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14A0E" w:rsidTr="0072702F">
        <w:tc>
          <w:tcPr>
            <w:tcW w:w="2014" w:type="dxa"/>
            <w:vMerge w:val="restart"/>
          </w:tcPr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 xml:space="preserve">RURAL DEVELOPMENT AND AGRARIAN REFORM </w:t>
            </w: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F6688A" w:rsidRDefault="00F6688A" w:rsidP="002C40D0"/>
        </w:tc>
        <w:tc>
          <w:tcPr>
            <w:tcW w:w="2551" w:type="dxa"/>
          </w:tcPr>
          <w:p w:rsidR="00314A0E" w:rsidRDefault="00314A0E" w:rsidP="00314A0E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22/23-0022</w:t>
            </w:r>
          </w:p>
          <w:p w:rsidR="00314A0E" w:rsidRDefault="00314A0E" w:rsidP="002C40D0"/>
        </w:tc>
        <w:tc>
          <w:tcPr>
            <w:tcW w:w="5386" w:type="dxa"/>
            <w:vMerge w:val="restart"/>
          </w:tcPr>
          <w:p w:rsidR="00314A0E" w:rsidRPr="00326E3F" w:rsidRDefault="00314A0E" w:rsidP="00314A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MULTI-PURPOSE SHED WITH SHEARING EQUIPMENT AT MBENYA, WINNIE MADIKIZELA MANDELA LM, ALFRED NZO DISTRICT </w:t>
            </w:r>
          </w:p>
          <w:p w:rsidR="00314A0E" w:rsidRDefault="00314A0E" w:rsidP="002C40D0"/>
          <w:p w:rsidR="00314A0E" w:rsidRPr="00337B21" w:rsidRDefault="00314A0E" w:rsidP="00314A0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314A0E" w:rsidRPr="00337B21" w:rsidRDefault="00314A0E" w:rsidP="00314A0E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14A0E" w:rsidRPr="00C42422" w:rsidRDefault="00314A0E" w:rsidP="00314A0E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314A0E" w:rsidRPr="00C42422" w:rsidRDefault="00314A0E" w:rsidP="00314A0E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14A0E" w:rsidRPr="00337B21" w:rsidRDefault="00314A0E" w:rsidP="00314A0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314A0E" w:rsidRPr="00337B21" w:rsidRDefault="00314A0E" w:rsidP="00314A0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314A0E" w:rsidRDefault="00314A0E" w:rsidP="00314A0E"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the Departmental Web</w:t>
            </w:r>
            <w:r w:rsidR="00280657">
              <w:rPr>
                <w:rFonts w:ascii="Arial" w:eastAsia="Times New Roman" w:hAnsi="Arial" w:cs="Arial"/>
                <w:lang w:val="en-GB"/>
              </w:rPr>
              <w:t xml:space="preserve">site: </w:t>
            </w:r>
            <w:hyperlink r:id="rId4" w:history="1">
              <w:r w:rsidR="00280657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280657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314A0E" w:rsidRDefault="00314A0E" w:rsidP="002C40D0"/>
        </w:tc>
        <w:tc>
          <w:tcPr>
            <w:tcW w:w="3118" w:type="dxa"/>
            <w:vMerge w:val="restart"/>
          </w:tcPr>
          <w:p w:rsidR="00314A0E" w:rsidRDefault="00314A0E" w:rsidP="00314A0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314A0E" w:rsidRDefault="00314A0E" w:rsidP="00314A0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314A0E" w:rsidRPr="00C42422" w:rsidRDefault="00314A0E" w:rsidP="00314A0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314A0E" w:rsidRDefault="00314A0E" w:rsidP="00314A0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14A0E" w:rsidRPr="00337B21" w:rsidRDefault="00314A0E" w:rsidP="00314A0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14A0E" w:rsidRDefault="00314A0E" w:rsidP="00314A0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14A0E" w:rsidRDefault="00314A0E" w:rsidP="00314A0E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314A0E" w:rsidRPr="00EF4A1D" w:rsidRDefault="00314A0E" w:rsidP="00314A0E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314A0E" w:rsidRDefault="00314A0E" w:rsidP="002C40D0"/>
        </w:tc>
        <w:tc>
          <w:tcPr>
            <w:tcW w:w="2836" w:type="dxa"/>
            <w:gridSpan w:val="2"/>
            <w:vMerge w:val="restart"/>
          </w:tcPr>
          <w:p w:rsidR="00314A0E" w:rsidRPr="00337B21" w:rsidRDefault="00314A0E" w:rsidP="00314A0E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314A0E" w:rsidRPr="00337B21" w:rsidRDefault="00314A0E" w:rsidP="00314A0E">
            <w:pPr>
              <w:rPr>
                <w:rFonts w:ascii="Arial" w:eastAsia="Times New Roman" w:hAnsi="Arial" w:cs="Arial"/>
                <w:lang w:val="en-GB"/>
              </w:rPr>
            </w:pPr>
          </w:p>
          <w:p w:rsidR="00314A0E" w:rsidRDefault="00314A0E" w:rsidP="00314A0E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314A0E" w:rsidRDefault="00314A0E" w:rsidP="00314A0E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314A0E" w:rsidRDefault="00314A0E" w:rsidP="002C40D0">
            <w:r>
              <w:t xml:space="preserve"> </w:t>
            </w:r>
          </w:p>
        </w:tc>
      </w:tr>
      <w:tr w:rsidR="00314A0E" w:rsidTr="0072702F">
        <w:tc>
          <w:tcPr>
            <w:tcW w:w="2014" w:type="dxa"/>
            <w:vMerge/>
          </w:tcPr>
          <w:p w:rsidR="00314A0E" w:rsidRDefault="00314A0E" w:rsidP="002C40D0"/>
        </w:tc>
        <w:tc>
          <w:tcPr>
            <w:tcW w:w="2551" w:type="dxa"/>
          </w:tcPr>
          <w:p w:rsidR="00314A0E" w:rsidRDefault="00314A0E" w:rsidP="00314A0E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14A0E" w:rsidRDefault="00314A0E" w:rsidP="00314A0E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3GB </w:t>
            </w:r>
          </w:p>
          <w:p w:rsidR="00037D35" w:rsidRDefault="00037D35" w:rsidP="002C40D0"/>
          <w:p w:rsidR="00037D35" w:rsidRDefault="00037D35" w:rsidP="00037D35"/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265A45">
              <w:rPr>
                <w:rFonts w:ascii="Arial" w:hAnsi="Arial" w:cs="Arial"/>
                <w:b/>
              </w:rPr>
              <w:t>Steel Products a</w:t>
            </w:r>
            <w:r>
              <w:rPr>
                <w:rFonts w:ascii="Arial" w:hAnsi="Arial" w:cs="Arial"/>
                <w:b/>
              </w:rPr>
              <w:t>nd Components for Construction</w:t>
            </w:r>
            <w:r>
              <w:rPr>
                <w:rFonts w:ascii="Arial" w:hAnsi="Arial" w:cs="Arial"/>
                <w:b/>
              </w:rPr>
              <w:tab/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265A45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abricated structural Steel </w:t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265A45">
              <w:rPr>
                <w:rFonts w:ascii="Arial" w:hAnsi="Arial" w:cs="Arial"/>
                <w:b/>
              </w:rPr>
              <w:t>Joi</w:t>
            </w:r>
            <w:r>
              <w:rPr>
                <w:rFonts w:ascii="Arial" w:hAnsi="Arial" w:cs="Arial"/>
                <w:b/>
              </w:rPr>
              <w:t>ning / Connection Components</w:t>
            </w:r>
            <w:r>
              <w:rPr>
                <w:rFonts w:ascii="Arial" w:hAnsi="Arial" w:cs="Arial"/>
                <w:b/>
              </w:rPr>
              <w:tab/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Frames</w:t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Products</w:t>
            </w:r>
            <w:r w:rsidRPr="00265A45">
              <w:rPr>
                <w:rFonts w:ascii="Arial" w:hAnsi="Arial" w:cs="Arial"/>
                <w:b/>
              </w:rPr>
              <w:t>100%</w:t>
            </w:r>
          </w:p>
          <w:p w:rsidR="00794B93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Roof and Cladding</w:t>
            </w:r>
          </w:p>
          <w:p w:rsidR="00794B93" w:rsidRPr="00265A45" w:rsidRDefault="00794B93" w:rsidP="00794B9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265A45">
              <w:rPr>
                <w:rFonts w:ascii="Arial" w:hAnsi="Arial" w:cs="Arial"/>
                <w:b/>
              </w:rPr>
              <w:t>100%</w:t>
            </w:r>
          </w:p>
          <w:p w:rsidR="00314A0E" w:rsidRPr="00794B93" w:rsidRDefault="00794B93" w:rsidP="00794B93">
            <w:pPr>
              <w:tabs>
                <w:tab w:val="left" w:pos="709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Reinforcing bars</w:t>
            </w:r>
            <w:r w:rsidRPr="00265A45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5386" w:type="dxa"/>
            <w:vMerge/>
          </w:tcPr>
          <w:p w:rsidR="00314A0E" w:rsidRDefault="00314A0E" w:rsidP="002C40D0"/>
        </w:tc>
        <w:tc>
          <w:tcPr>
            <w:tcW w:w="3118" w:type="dxa"/>
            <w:vMerge/>
          </w:tcPr>
          <w:p w:rsidR="00314A0E" w:rsidRDefault="00314A0E" w:rsidP="002C40D0"/>
        </w:tc>
        <w:tc>
          <w:tcPr>
            <w:tcW w:w="2836" w:type="dxa"/>
            <w:gridSpan w:val="2"/>
            <w:vMerge/>
          </w:tcPr>
          <w:p w:rsidR="00314A0E" w:rsidRDefault="00314A0E" w:rsidP="002C40D0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96105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B6134"/>
    <w:rsid w:val="004D4517"/>
    <w:rsid w:val="00525AB6"/>
    <w:rsid w:val="00527FA5"/>
    <w:rsid w:val="005878E1"/>
    <w:rsid w:val="0072702F"/>
    <w:rsid w:val="007678E9"/>
    <w:rsid w:val="00794B93"/>
    <w:rsid w:val="007C175D"/>
    <w:rsid w:val="00872DC5"/>
    <w:rsid w:val="00924374"/>
    <w:rsid w:val="00977F76"/>
    <w:rsid w:val="00A024DB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81BFF"/>
    <w:rsid w:val="00D8486A"/>
    <w:rsid w:val="00DB1D84"/>
    <w:rsid w:val="00DD4569"/>
    <w:rsid w:val="00E352CE"/>
    <w:rsid w:val="00E65A4A"/>
    <w:rsid w:val="00EC3C5C"/>
    <w:rsid w:val="00EF4A1D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2022-06-14T10:31:00Z</dcterms:created>
  <dcterms:modified xsi:type="dcterms:W3CDTF">2022-06-14T10:31:00Z</dcterms:modified>
</cp:coreProperties>
</file>